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ind w:firstLine="708" w:left="5664"/>
        <w:jc w:val="center"/>
        <w:rPr>
          <w:rFonts w:ascii="Cambria" w:hAnsi="Cambria" w:eastAsia="Calibri" w:cs="Tahoma"/>
          <w:b/>
          <w:sz w:val="24"/>
          <w:szCs w:val="24"/>
        </w:rPr>
      </w:pPr>
      <w:r>
        <w:rPr>
          <w:rFonts w:eastAsia="Calibri" w:cs="Tahoma" w:ascii="Cambria" w:hAnsi="Cambria"/>
          <w:b/>
          <w:sz w:val="24"/>
          <w:szCs w:val="24"/>
        </w:rPr>
        <w:t>Załącznik nr 1</w:t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Calibri" w:cs="Tahoma"/>
          <w:b/>
          <w:sz w:val="24"/>
          <w:szCs w:val="24"/>
        </w:rPr>
      </w:pPr>
      <w:r>
        <w:rPr>
          <w:rFonts w:eastAsia="Calibri" w:cs="Tahoma" w:ascii="Cambria" w:hAnsi="Cambria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Calibri" w:cs="Tahoma"/>
          <w:b/>
          <w:sz w:val="24"/>
          <w:szCs w:val="24"/>
        </w:rPr>
      </w:pPr>
      <w:r>
        <w:rPr>
          <w:rFonts w:eastAsia="Calibri" w:cs="Tahoma" w:ascii="Cambria" w:hAnsi="Cambria"/>
          <w:b/>
          <w:sz w:val="24"/>
          <w:szCs w:val="24"/>
        </w:rPr>
        <w:t xml:space="preserve">Opis stanu technicznego i wyposażenia sali lekcyjnej nr </w:t>
      </w:r>
      <w:r>
        <w:rPr>
          <w:rFonts w:eastAsia="Calibri" w:cs="Tahoma" w:ascii="Cambria" w:hAnsi="Cambria"/>
          <w:b/>
          <w:sz w:val="24"/>
          <w:szCs w:val="24"/>
        </w:rPr>
        <w:t>29</w:t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Calibri" w:cs="Tahoma"/>
          <w:b/>
          <w:sz w:val="24"/>
          <w:szCs w:val="24"/>
        </w:rPr>
      </w:pPr>
      <w:r>
        <w:rPr>
          <w:rFonts w:eastAsia="Calibri" w:cs="Tahoma" w:ascii="Cambria" w:hAnsi="Cambria"/>
          <w:b/>
          <w:sz w:val="24"/>
          <w:szCs w:val="24"/>
        </w:rPr>
        <w:t>w Szkole Podstawowej Nr 11 im. UNICEF-u, przy ul. Dubois 38 w Szczecinie</w:t>
      </w:r>
    </w:p>
    <w:p>
      <w:pPr>
        <w:pStyle w:val="Normal"/>
        <w:bidi w:val="0"/>
        <w:spacing w:lineRule="auto" w:line="360" w:before="0" w:after="0"/>
        <w:jc w:val="center"/>
        <w:rPr>
          <w:rFonts w:ascii="Cambria" w:hAnsi="Cambria" w:eastAsia="Calibri" w:cs="Tahoma"/>
          <w:sz w:val="24"/>
          <w:szCs w:val="24"/>
        </w:rPr>
      </w:pPr>
      <w:r>
        <w:rPr>
          <w:rFonts w:eastAsia="Calibri" w:cs="Tahoma" w:ascii="Cambria" w:hAnsi="Cambria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Cambria" w:hAnsi="Cambria" w:cs="Tahoma"/>
          <w:b/>
          <w:sz w:val="24"/>
          <w:szCs w:val="24"/>
        </w:rPr>
      </w:pPr>
      <w:r>
        <w:rPr>
          <w:rFonts w:cs="Tahoma" w:ascii="Cambria" w:hAnsi="Cambria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bidi w:val="0"/>
        <w:spacing w:before="0" w:after="0"/>
        <w:jc w:val="center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  <w:u w:val="single"/>
        </w:rPr>
      </w:pPr>
      <w:r>
        <w:rPr>
          <w:rFonts w:cs="Tahoma" w:ascii="Cambria" w:hAnsi="Cambria"/>
          <w:sz w:val="24"/>
          <w:szCs w:val="24"/>
          <w:u w:val="single"/>
        </w:rPr>
        <w:t>ŚCIANY: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1. </w:t>
        <w:tab/>
      </w:r>
      <w:r>
        <w:rPr>
          <w:rFonts w:cs="Tahoma" w:ascii="Cambria" w:hAnsi="Cambria"/>
          <w:sz w:val="24"/>
          <w:szCs w:val="24"/>
        </w:rPr>
        <w:t>Ś</w:t>
      </w:r>
      <w:r>
        <w:rPr>
          <w:rFonts w:cs="Tahoma" w:ascii="Cambria" w:hAnsi="Cambria"/>
          <w:sz w:val="24"/>
          <w:szCs w:val="24"/>
        </w:rPr>
        <w:t>ciany pomalowane farbą olejną.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  <w:u w:val="single"/>
        </w:rPr>
      </w:pPr>
      <w:r>
        <w:rPr>
          <w:rFonts w:cs="Tahoma" w:ascii="Cambria" w:hAnsi="Cambria"/>
          <w:sz w:val="24"/>
          <w:szCs w:val="24"/>
          <w:u w:val="single"/>
        </w:rPr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  <w:u w:val="single"/>
        </w:rPr>
      </w:pPr>
      <w:r>
        <w:rPr>
          <w:rFonts w:cs="Tahoma" w:ascii="Cambria" w:hAnsi="Cambria"/>
          <w:sz w:val="24"/>
          <w:szCs w:val="24"/>
          <w:u w:val="single"/>
        </w:rPr>
        <w:t>PODŁOGA: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contextualSpacing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W</w:t>
      </w:r>
      <w:r>
        <w:rPr>
          <w:rFonts w:cs="Tahoma" w:ascii="Cambria" w:hAnsi="Cambria"/>
          <w:sz w:val="24"/>
          <w:szCs w:val="24"/>
        </w:rPr>
        <w:t>ykładzina PCV.</w:t>
      </w:r>
    </w:p>
    <w:p>
      <w:pPr>
        <w:pStyle w:val="ListParagraph"/>
        <w:numPr>
          <w:ilvl w:val="0"/>
          <w:numId w:val="1"/>
        </w:numPr>
        <w:bidi w:val="0"/>
        <w:spacing w:lineRule="auto" w:line="360" w:before="0" w:after="0"/>
        <w:contextualSpacing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W</w:t>
      </w:r>
      <w:r>
        <w:rPr>
          <w:rFonts w:cs="Tahoma" w:ascii="Cambria" w:hAnsi="Cambria"/>
          <w:sz w:val="24"/>
          <w:szCs w:val="24"/>
        </w:rPr>
        <w:t xml:space="preserve">ykładzina </w:t>
      </w:r>
      <w:r>
        <w:rPr>
          <w:rFonts w:cs="Tahoma" w:ascii="Cambria" w:hAnsi="Cambria"/>
          <w:sz w:val="24"/>
          <w:szCs w:val="24"/>
        </w:rPr>
        <w:t>dywan</w:t>
      </w:r>
      <w:r>
        <w:rPr>
          <w:rFonts w:cs="Tahoma" w:ascii="Cambria" w:hAnsi="Cambria"/>
          <w:sz w:val="24"/>
          <w:szCs w:val="24"/>
        </w:rPr>
        <w:t>owa</w:t>
      </w:r>
      <w:r>
        <w:rPr>
          <w:rFonts w:cs="Tahoma" w:ascii="Cambria" w:hAnsi="Cambria"/>
          <w:sz w:val="24"/>
          <w:szCs w:val="24"/>
        </w:rPr>
        <w:t xml:space="preserve"> 5X4.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  <w:u w:val="single"/>
        </w:rPr>
      </w:pPr>
      <w:r>
        <w:rPr>
          <w:rFonts w:cs="Tahoma" w:ascii="Cambria" w:hAnsi="Cambria"/>
          <w:sz w:val="24"/>
          <w:szCs w:val="24"/>
          <w:u w:val="single"/>
        </w:rPr>
        <w:t>SUFIT:</w:t>
      </w:r>
    </w:p>
    <w:p>
      <w:pPr>
        <w:pStyle w:val="ListParagraph"/>
        <w:numPr>
          <w:ilvl w:val="0"/>
          <w:numId w:val="2"/>
        </w:numPr>
        <w:bidi w:val="0"/>
        <w:spacing w:lineRule="auto" w:line="360" w:before="0" w:after="0"/>
        <w:contextualSpacing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 </w:t>
      </w:r>
      <w:r>
        <w:rPr>
          <w:rFonts w:cs="Tahoma" w:ascii="Cambria" w:hAnsi="Cambria"/>
          <w:sz w:val="24"/>
          <w:szCs w:val="24"/>
        </w:rPr>
        <w:t>O</w:t>
      </w:r>
      <w:r>
        <w:rPr>
          <w:rFonts w:cs="Tahoma" w:ascii="Cambria" w:hAnsi="Cambria"/>
          <w:sz w:val="24"/>
          <w:szCs w:val="24"/>
        </w:rPr>
        <w:t>świetlenie led.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  <w:u w:val="single"/>
        </w:rPr>
      </w:pPr>
      <w:r>
        <w:rPr>
          <w:rFonts w:cs="Tahoma" w:ascii="Cambria" w:hAnsi="Cambria"/>
          <w:sz w:val="24"/>
          <w:szCs w:val="24"/>
          <w:u w:val="single"/>
        </w:rPr>
        <w:t>DODATKOWE WYPOSAŻENIE :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1. Regał z półkami –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2. Szafa 4 drzwiowa –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3. Szafa 2 drzwiowa –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4. Regał z półkami poziomymi –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5. Regał z szufladami PCV –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6 Szafka 4 drzwiowa – kolor-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7. Szafka wąska 1 drzwiowa – kolor –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8. Biurko Piotr –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9. Krzesło obrotowe – szt 1.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 xml:space="preserve">10.  </w:t>
      </w:r>
      <w:r>
        <w:rPr>
          <w:rFonts w:cs="Tahoma" w:ascii="Cambria" w:hAnsi="Cambria"/>
          <w:sz w:val="24"/>
          <w:szCs w:val="24"/>
        </w:rPr>
        <w:t>Stoliki sześciokątne – 4 szt.</w:t>
      </w:r>
    </w:p>
    <w:p>
      <w:pPr>
        <w:pStyle w:val="Normal"/>
        <w:bidi w:val="0"/>
        <w:spacing w:before="0" w:after="0"/>
        <w:jc w:val="left"/>
        <w:rPr>
          <w:rFonts w:ascii="Cambria" w:hAnsi="Cambria" w:cs="Tahoma"/>
          <w:sz w:val="24"/>
          <w:szCs w:val="24"/>
        </w:rPr>
      </w:pPr>
      <w:r>
        <w:rPr>
          <w:rFonts w:cs="Tahoma" w:ascii="Cambria" w:hAnsi="Cambria"/>
          <w:sz w:val="24"/>
          <w:szCs w:val="24"/>
        </w:rPr>
        <w:t>11. krzesełka dziecięce – 4 szt.</w:t>
      </w:r>
    </w:p>
    <w:p>
      <w:pPr>
        <w:pStyle w:val="Normal"/>
        <w:bidi w:val="0"/>
        <w:spacing w:before="0" w:after="0"/>
        <w:jc w:val="left"/>
        <w:rPr/>
      </w:pPr>
      <w:r>
        <w:rPr/>
        <w:t>12. Projektor EPSON – 1 szt.</w:t>
      </w:r>
    </w:p>
    <w:p>
      <w:pPr>
        <w:pStyle w:val="Normal"/>
        <w:bidi w:val="0"/>
        <w:spacing w:before="0" w:after="0"/>
        <w:jc w:val="left"/>
        <w:rPr/>
      </w:pPr>
      <w:r>
        <w:rPr/>
        <w:t>13. Tablica multimedialna – 1 szt.</w:t>
      </w:r>
    </w:p>
    <w:p>
      <w:pPr>
        <w:pStyle w:val="Normal"/>
        <w:bidi w:val="0"/>
        <w:spacing w:before="0" w:after="0"/>
        <w:jc w:val="left"/>
        <w:rPr/>
      </w:pPr>
      <w:r>
        <w:rPr/>
        <w:t>14. Laptop – 1 szt.</w:t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before="0" w:after="0"/>
        <w:jc w:val="left"/>
        <w:rPr/>
      </w:pPr>
      <w:r>
        <w:rPr/>
      </w:r>
    </w:p>
    <w:p>
      <w:pPr>
        <w:pStyle w:val="Normal"/>
        <w:bidi w:val="0"/>
        <w:spacing w:lineRule="auto" w:line="360" w:before="0" w:after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212</TotalTime>
  <Application>LibreOffice/25.2.4.2$Windows_X86_64 LibreOffice_project/508ff62361999404a9d3590fe47df713b5888744</Application>
  <AppVersion>15.0000</AppVersion>
  <Pages>1</Pages>
  <Words>127</Words>
  <Characters>599</Characters>
  <CharactersWithSpaces>716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2025-11-21T10:15:22Z</dcterms:created>
  <dc:creator/>
  <dc:description/>
  <dc:language>pl-PL</dc:language>
  <cp:lastModifiedBy/>
  <cp:lastPrinted>2025-11-21T13:41:19Z</cp:lastPrinted>
  <dcterms:modified xsi:type="dcterms:W3CDTF">2025-11-21T13:58:23Z</dcterms:modified>
  <cp:revision>1</cp:revision>
  <dc:subject/>
  <dc:title/>
</cp:coreProperties>
</file>